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94" w:rsidRDefault="004C15D0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  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EA1A94" w:rsidRDefault="004C15D0">
      <w:pPr>
        <w:spacing w:after="150"/>
        <w:jc w:val="center"/>
      </w:pPr>
      <w:r>
        <w:rPr>
          <w:b/>
          <w:color w:val="000000"/>
        </w:rPr>
        <w:t> </w:t>
      </w:r>
    </w:p>
    <w:p w:rsidR="00EA1A94" w:rsidRDefault="004C15D0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30.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5)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посредовању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закупу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95/13),</w:t>
      </w:r>
    </w:p>
    <w:p w:rsidR="00EA1A94" w:rsidRDefault="004C15D0">
      <w:pPr>
        <w:spacing w:after="150"/>
      </w:pPr>
      <w:proofErr w:type="spellStart"/>
      <w:r>
        <w:rPr>
          <w:color w:val="000000"/>
        </w:rPr>
        <w:t>Mинистар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телекомуникација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EA1A94" w:rsidRDefault="004C15D0">
      <w:pPr>
        <w:spacing w:after="225"/>
        <w:jc w:val="center"/>
      </w:pPr>
      <w:r>
        <w:rPr>
          <w:b/>
          <w:color w:val="000000"/>
        </w:rPr>
        <w:t>  </w:t>
      </w:r>
    </w:p>
    <w:p w:rsidR="00EA1A94" w:rsidRDefault="004C15D0">
      <w:pPr>
        <w:spacing w:after="150"/>
        <w:jc w:val="center"/>
      </w:pPr>
      <w:r>
        <w:rPr>
          <w:b/>
          <w:color w:val="000000"/>
        </w:rPr>
        <w:t>ПРАВИЛНИК</w:t>
      </w:r>
    </w:p>
    <w:p w:rsidR="00EA1A94" w:rsidRDefault="004C15D0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простору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опреми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посредника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промету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закупу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непокретности</w:t>
      </w:r>
      <w:proofErr w:type="spellEnd"/>
    </w:p>
    <w:p w:rsidR="00EA1A94" w:rsidRDefault="004C15D0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75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21. </w:t>
      </w:r>
      <w:proofErr w:type="spellStart"/>
      <w:proofErr w:type="gramStart"/>
      <w:r>
        <w:rPr>
          <w:color w:val="000000"/>
        </w:rPr>
        <w:t>јула</w:t>
      </w:r>
      <w:proofErr w:type="spellEnd"/>
      <w:proofErr w:type="gramEnd"/>
      <w:r>
        <w:rPr>
          <w:color w:val="000000"/>
        </w:rPr>
        <w:t xml:space="preserve"> 2014.</w:t>
      </w:r>
    </w:p>
    <w:p w:rsidR="00EA1A94" w:rsidRDefault="004C15D0">
      <w:pPr>
        <w:spacing w:after="150"/>
        <w:jc w:val="center"/>
      </w:pPr>
      <w:r>
        <w:rPr>
          <w:b/>
          <w:color w:val="000000"/>
        </w:rPr>
        <w:t> </w:t>
      </w:r>
    </w:p>
    <w:p w:rsidR="00EA1A94" w:rsidRDefault="004C15D0">
      <w:pPr>
        <w:spacing w:after="120"/>
        <w:jc w:val="center"/>
      </w:pPr>
      <w:proofErr w:type="spellStart"/>
      <w:r>
        <w:rPr>
          <w:b/>
          <w:color w:val="000000"/>
        </w:rPr>
        <w:t>Предмет</w:t>
      </w:r>
      <w:proofErr w:type="spellEnd"/>
    </w:p>
    <w:p w:rsidR="00EA1A94" w:rsidRDefault="004C15D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EA1A94" w:rsidRDefault="004C15D0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опрему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закупу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>).</w:t>
      </w:r>
    </w:p>
    <w:p w:rsidR="00EA1A94" w:rsidRDefault="004C15D0">
      <w:pPr>
        <w:spacing w:after="120"/>
        <w:jc w:val="center"/>
      </w:pPr>
      <w:proofErr w:type="spellStart"/>
      <w:r>
        <w:rPr>
          <w:b/>
          <w:color w:val="000000"/>
        </w:rPr>
        <w:t>Минимални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технички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простор</w:t>
      </w:r>
      <w:proofErr w:type="spellEnd"/>
    </w:p>
    <w:p w:rsidR="00EA1A94" w:rsidRDefault="004C15D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EA1A94" w:rsidRDefault="004C15D0">
      <w:pPr>
        <w:spacing w:after="150"/>
      </w:pP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</w:t>
      </w:r>
      <w:r>
        <w:rPr>
          <w:color w:val="000000"/>
        </w:rPr>
        <w:t>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>.</w:t>
      </w:r>
    </w:p>
    <w:p w:rsidR="00EA1A94" w:rsidRDefault="004C15D0">
      <w:pPr>
        <w:spacing w:after="150"/>
      </w:pP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>:</w:t>
      </w:r>
    </w:p>
    <w:p w:rsidR="00EA1A94" w:rsidRDefault="004C15D0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ако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стамбене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зграде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дворишта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стамбене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зграде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улице</w:t>
      </w:r>
      <w:proofErr w:type="spellEnd"/>
      <w:r>
        <w:rPr>
          <w:color w:val="000000"/>
        </w:rPr>
        <w:t>;</w:t>
      </w:r>
    </w:p>
    <w:p w:rsidR="00EA1A94" w:rsidRDefault="004C15D0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ако</w:t>
      </w:r>
      <w:proofErr w:type="spellEnd"/>
      <w:proofErr w:type="gram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санитарни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чвор</w:t>
      </w:r>
      <w:proofErr w:type="spellEnd"/>
      <w:r>
        <w:rPr>
          <w:color w:val="000000"/>
        </w:rPr>
        <w:t>;</w:t>
      </w:r>
    </w:p>
    <w:p w:rsidR="00EA1A94" w:rsidRDefault="004C15D0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ако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становање</w:t>
      </w:r>
      <w:proofErr w:type="spellEnd"/>
      <w:r>
        <w:rPr>
          <w:color w:val="000000"/>
        </w:rPr>
        <w:t>.</w:t>
      </w:r>
    </w:p>
    <w:p w:rsidR="00EA1A94" w:rsidRDefault="004C15D0">
      <w:pPr>
        <w:spacing w:after="120"/>
        <w:jc w:val="center"/>
      </w:pPr>
      <w:proofErr w:type="spellStart"/>
      <w:r>
        <w:rPr>
          <w:b/>
          <w:color w:val="000000"/>
        </w:rPr>
        <w:t>Минимални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технички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опрему</w:t>
      </w:r>
      <w:proofErr w:type="spellEnd"/>
    </w:p>
    <w:p w:rsidR="00EA1A94" w:rsidRDefault="004C15D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EA1A94" w:rsidRDefault="004C15D0">
      <w:pPr>
        <w:spacing w:after="150"/>
      </w:pP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савременим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комуникације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фиксним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телефоном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приступом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интернету</w:t>
      </w:r>
      <w:proofErr w:type="spellEnd"/>
      <w:r>
        <w:rPr>
          <w:color w:val="000000"/>
        </w:rPr>
        <w:t>.</w:t>
      </w:r>
    </w:p>
    <w:p w:rsidR="00EA1A94" w:rsidRDefault="004C15D0">
      <w:pPr>
        <w:spacing w:after="150"/>
      </w:pP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читачем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биометријске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микроконтролером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чипом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рачунаром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штампачем</w:t>
      </w:r>
      <w:proofErr w:type="spellEnd"/>
      <w:r>
        <w:rPr>
          <w:color w:val="000000"/>
        </w:rPr>
        <w:t>.</w:t>
      </w:r>
    </w:p>
    <w:p w:rsidR="00EA1A94" w:rsidRDefault="004C15D0">
      <w:pPr>
        <w:spacing w:after="120"/>
        <w:jc w:val="center"/>
      </w:pPr>
      <w:proofErr w:type="spellStart"/>
      <w:r>
        <w:rPr>
          <w:b/>
          <w:color w:val="000000"/>
        </w:rPr>
        <w:t>Ступање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</w:p>
    <w:p w:rsidR="00EA1A94" w:rsidRDefault="004C15D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EA1A94" w:rsidRDefault="004C15D0">
      <w:pPr>
        <w:spacing w:after="150"/>
      </w:pPr>
      <w:proofErr w:type="spellStart"/>
      <w:r>
        <w:rPr>
          <w:color w:val="000000"/>
        </w:rPr>
        <w:lastRenderedPageBreak/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EA1A94" w:rsidRDefault="004C15D0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011-00-20/2014-04</w:t>
      </w:r>
    </w:p>
    <w:p w:rsidR="00EA1A94" w:rsidRDefault="004C15D0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17. </w:t>
      </w:r>
      <w:proofErr w:type="spellStart"/>
      <w:proofErr w:type="gramStart"/>
      <w:r>
        <w:rPr>
          <w:color w:val="000000"/>
        </w:rPr>
        <w:t>јула</w:t>
      </w:r>
      <w:proofErr w:type="spellEnd"/>
      <w:proofErr w:type="gramEnd"/>
      <w:r>
        <w:rPr>
          <w:color w:val="000000"/>
        </w:rPr>
        <w:t xml:space="preserve"> 2014.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EA1A94" w:rsidRDefault="004C15D0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EA1A94" w:rsidRDefault="004C15D0">
      <w:pPr>
        <w:spacing w:after="150"/>
        <w:jc w:val="right"/>
      </w:pPr>
      <w:proofErr w:type="spellStart"/>
      <w:r>
        <w:rPr>
          <w:b/>
          <w:color w:val="000000"/>
        </w:rPr>
        <w:t>Расим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Љајић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EA1A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94"/>
    <w:rsid w:val="004C15D0"/>
    <w:rsid w:val="00EA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98B44-FB15-4E6A-9D28-8102095F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Roglic</dc:creator>
  <cp:lastModifiedBy>Andjela Roglic</cp:lastModifiedBy>
  <cp:revision>2</cp:revision>
  <dcterms:created xsi:type="dcterms:W3CDTF">2020-08-13T07:54:00Z</dcterms:created>
  <dcterms:modified xsi:type="dcterms:W3CDTF">2020-08-13T07:54:00Z</dcterms:modified>
</cp:coreProperties>
</file>